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D5" w:rsidRDefault="005017D5" w:rsidP="005017D5">
      <w:pPr>
        <w:spacing w:line="560" w:lineRule="exact"/>
        <w:rPr>
          <w:rFonts w:eastAsia="黑体" w:hint="eastAsia"/>
          <w:sz w:val="32"/>
        </w:rPr>
      </w:pPr>
      <w:bookmarkStart w:id="0" w:name="OLE_LINK1"/>
      <w:r>
        <w:rPr>
          <w:rFonts w:eastAsia="黑体"/>
          <w:sz w:val="32"/>
        </w:rPr>
        <w:t>附件</w:t>
      </w:r>
    </w:p>
    <w:p w:rsidR="005017D5" w:rsidRDefault="005017D5" w:rsidP="005017D5">
      <w:pPr>
        <w:jc w:val="center"/>
        <w:outlineLvl w:val="0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2021</w:t>
      </w:r>
      <w:r>
        <w:rPr>
          <w:rFonts w:eastAsia="方正小标宋_GBK"/>
          <w:sz w:val="44"/>
          <w:szCs w:val="44"/>
        </w:rPr>
        <w:t>年度节能诊断服务意向企业名单</w:t>
      </w:r>
    </w:p>
    <w:p w:rsidR="005017D5" w:rsidRDefault="005017D5" w:rsidP="005017D5">
      <w:pPr>
        <w:outlineLvl w:val="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填报单位（盖章）：</w:t>
      </w:r>
    </w:p>
    <w:tbl>
      <w:tblPr>
        <w:tblW w:w="14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984"/>
        <w:gridCol w:w="924"/>
        <w:gridCol w:w="981"/>
        <w:gridCol w:w="1648"/>
        <w:gridCol w:w="1186"/>
        <w:gridCol w:w="2074"/>
        <w:gridCol w:w="1555"/>
        <w:gridCol w:w="1537"/>
        <w:gridCol w:w="1500"/>
        <w:gridCol w:w="967"/>
      </w:tblGrid>
      <w:tr w:rsidR="005017D5" w:rsidTr="005017D5">
        <w:trPr>
          <w:trHeight w:val="1209"/>
          <w:jc w:val="center"/>
        </w:trPr>
        <w:tc>
          <w:tcPr>
            <w:tcW w:w="935" w:type="dxa"/>
            <w:vAlign w:val="center"/>
          </w:tcPr>
          <w:p w:rsidR="005017D5" w:rsidRDefault="005017D5" w:rsidP="00EA7D07">
            <w:pPr>
              <w:jc w:val="center"/>
              <w:outlineLvl w:val="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984" w:type="dxa"/>
            <w:vAlign w:val="center"/>
          </w:tcPr>
          <w:p w:rsidR="005017D5" w:rsidRDefault="005017D5" w:rsidP="00EA7D07">
            <w:pPr>
              <w:jc w:val="center"/>
              <w:outlineLvl w:val="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所在</w:t>
            </w:r>
          </w:p>
          <w:p w:rsidR="005017D5" w:rsidRDefault="005017D5" w:rsidP="00EA7D07">
            <w:pPr>
              <w:jc w:val="center"/>
              <w:outlineLvl w:val="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地市</w:t>
            </w:r>
          </w:p>
        </w:tc>
        <w:tc>
          <w:tcPr>
            <w:tcW w:w="924" w:type="dxa"/>
            <w:vAlign w:val="center"/>
          </w:tcPr>
          <w:p w:rsidR="005017D5" w:rsidRDefault="005017D5" w:rsidP="00EA7D07">
            <w:pPr>
              <w:jc w:val="center"/>
              <w:outlineLvl w:val="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所在</w:t>
            </w:r>
          </w:p>
          <w:p w:rsidR="005017D5" w:rsidRDefault="005017D5" w:rsidP="00EA7D07">
            <w:pPr>
              <w:jc w:val="center"/>
              <w:outlineLvl w:val="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区县</w:t>
            </w:r>
          </w:p>
        </w:tc>
        <w:tc>
          <w:tcPr>
            <w:tcW w:w="981" w:type="dxa"/>
            <w:vAlign w:val="center"/>
          </w:tcPr>
          <w:p w:rsidR="005017D5" w:rsidRDefault="005017D5" w:rsidP="00EA7D07">
            <w:pPr>
              <w:jc w:val="center"/>
              <w:outlineLvl w:val="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所属</w:t>
            </w:r>
          </w:p>
          <w:p w:rsidR="005017D5" w:rsidRDefault="005017D5" w:rsidP="00EA7D07">
            <w:pPr>
              <w:jc w:val="center"/>
              <w:outlineLvl w:val="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行业</w:t>
            </w:r>
          </w:p>
        </w:tc>
        <w:tc>
          <w:tcPr>
            <w:tcW w:w="1648" w:type="dxa"/>
            <w:vAlign w:val="center"/>
          </w:tcPr>
          <w:p w:rsidR="005017D5" w:rsidRDefault="005017D5" w:rsidP="00EA7D07">
            <w:pPr>
              <w:jc w:val="center"/>
              <w:outlineLvl w:val="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企业名称</w:t>
            </w:r>
          </w:p>
        </w:tc>
        <w:tc>
          <w:tcPr>
            <w:tcW w:w="1186" w:type="dxa"/>
            <w:vAlign w:val="center"/>
          </w:tcPr>
          <w:p w:rsidR="005017D5" w:rsidRDefault="005017D5" w:rsidP="00EA7D07">
            <w:pPr>
              <w:jc w:val="center"/>
              <w:outlineLvl w:val="0"/>
              <w:rPr>
                <w:rFonts w:eastAsia="黑体"/>
                <w:sz w:val="24"/>
                <w:highlight w:val="yellow"/>
              </w:rPr>
            </w:pPr>
            <w:r>
              <w:rPr>
                <w:rFonts w:eastAsia="黑体"/>
                <w:sz w:val="24"/>
              </w:rPr>
              <w:t>组织机构代码</w:t>
            </w:r>
          </w:p>
        </w:tc>
        <w:tc>
          <w:tcPr>
            <w:tcW w:w="2074" w:type="dxa"/>
            <w:vAlign w:val="center"/>
          </w:tcPr>
          <w:p w:rsidR="005017D5" w:rsidRDefault="005017D5" w:rsidP="00EA7D07">
            <w:pPr>
              <w:jc w:val="center"/>
              <w:outlineLvl w:val="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上年度综合能源消费量</w:t>
            </w:r>
          </w:p>
          <w:p w:rsidR="005017D5" w:rsidRDefault="005017D5" w:rsidP="00EA7D07">
            <w:pPr>
              <w:jc w:val="center"/>
              <w:outlineLvl w:val="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（吨标准煤）</w:t>
            </w:r>
          </w:p>
        </w:tc>
        <w:tc>
          <w:tcPr>
            <w:tcW w:w="1555" w:type="dxa"/>
            <w:vAlign w:val="center"/>
          </w:tcPr>
          <w:p w:rsidR="005017D5" w:rsidRDefault="005017D5" w:rsidP="00EA7D07">
            <w:pPr>
              <w:jc w:val="center"/>
              <w:outlineLvl w:val="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节能诊断</w:t>
            </w:r>
          </w:p>
          <w:p w:rsidR="005017D5" w:rsidRDefault="005017D5" w:rsidP="00EA7D07">
            <w:pPr>
              <w:jc w:val="center"/>
              <w:outlineLvl w:val="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类型</w:t>
            </w:r>
          </w:p>
        </w:tc>
        <w:tc>
          <w:tcPr>
            <w:tcW w:w="1537" w:type="dxa"/>
            <w:vAlign w:val="center"/>
          </w:tcPr>
          <w:p w:rsidR="005017D5" w:rsidRDefault="005017D5" w:rsidP="00EA7D07">
            <w:pPr>
              <w:jc w:val="center"/>
              <w:outlineLvl w:val="0"/>
              <w:rPr>
                <w:rFonts w:eastAsia="黑体"/>
                <w:sz w:val="24"/>
                <w:highlight w:val="yellow"/>
              </w:rPr>
            </w:pPr>
            <w:r>
              <w:rPr>
                <w:rFonts w:eastAsia="黑体"/>
                <w:sz w:val="24"/>
              </w:rPr>
              <w:t>提供服务的机构</w:t>
            </w:r>
          </w:p>
        </w:tc>
        <w:tc>
          <w:tcPr>
            <w:tcW w:w="1500" w:type="dxa"/>
            <w:vAlign w:val="center"/>
          </w:tcPr>
          <w:p w:rsidR="005017D5" w:rsidRDefault="005017D5" w:rsidP="00EA7D07">
            <w:pPr>
              <w:jc w:val="center"/>
              <w:outlineLvl w:val="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是否</w:t>
            </w:r>
          </w:p>
          <w:p w:rsidR="005017D5" w:rsidRDefault="005017D5" w:rsidP="00EA7D07">
            <w:pPr>
              <w:jc w:val="center"/>
              <w:outlineLvl w:val="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中小企业</w:t>
            </w:r>
          </w:p>
        </w:tc>
        <w:tc>
          <w:tcPr>
            <w:tcW w:w="967" w:type="dxa"/>
            <w:vAlign w:val="center"/>
          </w:tcPr>
          <w:p w:rsidR="005017D5" w:rsidRDefault="005017D5" w:rsidP="00EA7D07">
            <w:pPr>
              <w:jc w:val="center"/>
              <w:outlineLvl w:val="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备注</w:t>
            </w:r>
          </w:p>
        </w:tc>
      </w:tr>
      <w:tr w:rsidR="005017D5" w:rsidTr="005017D5">
        <w:trPr>
          <w:trHeight w:val="428"/>
          <w:jc w:val="center"/>
        </w:trPr>
        <w:tc>
          <w:tcPr>
            <w:tcW w:w="935" w:type="dxa"/>
            <w:vAlign w:val="center"/>
          </w:tcPr>
          <w:p w:rsidR="005017D5" w:rsidRDefault="005017D5" w:rsidP="00EA7D07">
            <w:pPr>
              <w:jc w:val="center"/>
              <w:outlineLvl w:val="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</w:p>
        </w:tc>
        <w:tc>
          <w:tcPr>
            <w:tcW w:w="984" w:type="dxa"/>
            <w:vAlign w:val="center"/>
          </w:tcPr>
          <w:p w:rsidR="005017D5" w:rsidRDefault="005017D5" w:rsidP="00EA7D07">
            <w:pPr>
              <w:outlineLvl w:val="0"/>
              <w:rPr>
                <w:rFonts w:eastAsia="仿宋"/>
                <w:sz w:val="24"/>
              </w:rPr>
            </w:pPr>
          </w:p>
        </w:tc>
        <w:tc>
          <w:tcPr>
            <w:tcW w:w="924" w:type="dxa"/>
            <w:vAlign w:val="center"/>
          </w:tcPr>
          <w:p w:rsidR="005017D5" w:rsidRDefault="005017D5" w:rsidP="00EA7D07">
            <w:pPr>
              <w:outlineLvl w:val="0"/>
              <w:rPr>
                <w:rFonts w:eastAsia="仿宋"/>
                <w:sz w:val="24"/>
              </w:rPr>
            </w:pPr>
          </w:p>
        </w:tc>
        <w:tc>
          <w:tcPr>
            <w:tcW w:w="981" w:type="dxa"/>
            <w:vAlign w:val="center"/>
          </w:tcPr>
          <w:p w:rsidR="005017D5" w:rsidRDefault="005017D5" w:rsidP="00EA7D07">
            <w:pPr>
              <w:outlineLvl w:val="0"/>
              <w:rPr>
                <w:rFonts w:eastAsia="仿宋"/>
                <w:sz w:val="24"/>
              </w:rPr>
            </w:pPr>
          </w:p>
        </w:tc>
        <w:tc>
          <w:tcPr>
            <w:tcW w:w="1648" w:type="dxa"/>
            <w:vAlign w:val="center"/>
          </w:tcPr>
          <w:p w:rsidR="005017D5" w:rsidRDefault="005017D5" w:rsidP="00EA7D07">
            <w:pPr>
              <w:outlineLvl w:val="0"/>
              <w:rPr>
                <w:rFonts w:eastAsia="仿宋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5017D5" w:rsidRDefault="005017D5" w:rsidP="00EA7D07">
            <w:pPr>
              <w:outlineLvl w:val="0"/>
              <w:rPr>
                <w:rFonts w:eastAsia="仿宋"/>
                <w:sz w:val="24"/>
              </w:rPr>
            </w:pPr>
          </w:p>
        </w:tc>
        <w:tc>
          <w:tcPr>
            <w:tcW w:w="2074" w:type="dxa"/>
            <w:vAlign w:val="center"/>
          </w:tcPr>
          <w:p w:rsidR="005017D5" w:rsidRDefault="005017D5" w:rsidP="00EA7D07">
            <w:pPr>
              <w:outlineLvl w:val="0"/>
              <w:rPr>
                <w:rFonts w:eastAsia="仿宋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5017D5" w:rsidRDefault="005017D5" w:rsidP="00EA7D07">
            <w:pPr>
              <w:outlineLvl w:val="0"/>
              <w:rPr>
                <w:rFonts w:eastAsia="仿宋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5017D5" w:rsidRDefault="005017D5" w:rsidP="00EA7D07">
            <w:pPr>
              <w:outlineLvl w:val="0"/>
              <w:rPr>
                <w:rFonts w:eastAsia="仿宋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5017D5" w:rsidRDefault="005017D5" w:rsidP="00EA7D07">
            <w:pPr>
              <w:outlineLvl w:val="0"/>
              <w:rPr>
                <w:rFonts w:eastAsia="仿宋"/>
                <w:sz w:val="24"/>
              </w:rPr>
            </w:pPr>
          </w:p>
        </w:tc>
        <w:tc>
          <w:tcPr>
            <w:tcW w:w="967" w:type="dxa"/>
            <w:vAlign w:val="center"/>
          </w:tcPr>
          <w:p w:rsidR="005017D5" w:rsidRDefault="005017D5" w:rsidP="00EA7D07">
            <w:pPr>
              <w:outlineLvl w:val="0"/>
              <w:rPr>
                <w:rFonts w:eastAsia="仿宋"/>
                <w:sz w:val="24"/>
              </w:rPr>
            </w:pPr>
          </w:p>
        </w:tc>
      </w:tr>
      <w:tr w:rsidR="005017D5" w:rsidTr="005017D5">
        <w:trPr>
          <w:trHeight w:val="624"/>
          <w:jc w:val="center"/>
        </w:trPr>
        <w:tc>
          <w:tcPr>
            <w:tcW w:w="935" w:type="dxa"/>
            <w:vAlign w:val="center"/>
          </w:tcPr>
          <w:p w:rsidR="005017D5" w:rsidRDefault="005017D5" w:rsidP="00EA7D07">
            <w:pPr>
              <w:jc w:val="center"/>
              <w:outlineLvl w:val="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</w:t>
            </w:r>
          </w:p>
        </w:tc>
        <w:tc>
          <w:tcPr>
            <w:tcW w:w="984" w:type="dxa"/>
            <w:vAlign w:val="center"/>
          </w:tcPr>
          <w:p w:rsidR="005017D5" w:rsidRDefault="005017D5" w:rsidP="00EA7D07">
            <w:pPr>
              <w:outlineLvl w:val="0"/>
              <w:rPr>
                <w:rFonts w:eastAsia="仿宋"/>
                <w:sz w:val="24"/>
              </w:rPr>
            </w:pPr>
          </w:p>
        </w:tc>
        <w:tc>
          <w:tcPr>
            <w:tcW w:w="924" w:type="dxa"/>
            <w:vAlign w:val="center"/>
          </w:tcPr>
          <w:p w:rsidR="005017D5" w:rsidRDefault="005017D5" w:rsidP="00EA7D07">
            <w:pPr>
              <w:outlineLvl w:val="0"/>
              <w:rPr>
                <w:rFonts w:eastAsia="仿宋"/>
                <w:sz w:val="24"/>
              </w:rPr>
            </w:pPr>
          </w:p>
        </w:tc>
        <w:tc>
          <w:tcPr>
            <w:tcW w:w="981" w:type="dxa"/>
            <w:vAlign w:val="center"/>
          </w:tcPr>
          <w:p w:rsidR="005017D5" w:rsidRDefault="005017D5" w:rsidP="00EA7D07">
            <w:pPr>
              <w:outlineLvl w:val="0"/>
              <w:rPr>
                <w:rFonts w:eastAsia="仿宋"/>
                <w:sz w:val="24"/>
              </w:rPr>
            </w:pPr>
          </w:p>
        </w:tc>
        <w:tc>
          <w:tcPr>
            <w:tcW w:w="1648" w:type="dxa"/>
            <w:vAlign w:val="center"/>
          </w:tcPr>
          <w:p w:rsidR="005017D5" w:rsidRDefault="005017D5" w:rsidP="00EA7D07">
            <w:pPr>
              <w:outlineLvl w:val="0"/>
              <w:rPr>
                <w:rFonts w:eastAsia="仿宋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5017D5" w:rsidRDefault="005017D5" w:rsidP="00EA7D07">
            <w:pPr>
              <w:outlineLvl w:val="0"/>
              <w:rPr>
                <w:rFonts w:eastAsia="仿宋"/>
                <w:sz w:val="24"/>
              </w:rPr>
            </w:pPr>
          </w:p>
        </w:tc>
        <w:tc>
          <w:tcPr>
            <w:tcW w:w="2074" w:type="dxa"/>
            <w:vAlign w:val="center"/>
          </w:tcPr>
          <w:p w:rsidR="005017D5" w:rsidRDefault="005017D5" w:rsidP="00EA7D07">
            <w:pPr>
              <w:outlineLvl w:val="0"/>
              <w:rPr>
                <w:rFonts w:eastAsia="仿宋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5017D5" w:rsidRDefault="005017D5" w:rsidP="00EA7D07">
            <w:pPr>
              <w:outlineLvl w:val="0"/>
              <w:rPr>
                <w:rFonts w:eastAsia="仿宋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5017D5" w:rsidRDefault="005017D5" w:rsidP="00EA7D07">
            <w:pPr>
              <w:outlineLvl w:val="0"/>
              <w:rPr>
                <w:rFonts w:eastAsia="仿宋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5017D5" w:rsidRDefault="005017D5" w:rsidP="00EA7D07">
            <w:pPr>
              <w:outlineLvl w:val="0"/>
              <w:rPr>
                <w:rFonts w:eastAsia="仿宋"/>
                <w:sz w:val="24"/>
              </w:rPr>
            </w:pPr>
          </w:p>
        </w:tc>
        <w:tc>
          <w:tcPr>
            <w:tcW w:w="967" w:type="dxa"/>
            <w:vAlign w:val="center"/>
          </w:tcPr>
          <w:p w:rsidR="005017D5" w:rsidRDefault="005017D5" w:rsidP="00EA7D07">
            <w:pPr>
              <w:outlineLvl w:val="0"/>
              <w:rPr>
                <w:rFonts w:eastAsia="仿宋"/>
                <w:sz w:val="24"/>
              </w:rPr>
            </w:pPr>
          </w:p>
        </w:tc>
      </w:tr>
      <w:tr w:rsidR="005017D5" w:rsidTr="005017D5">
        <w:trPr>
          <w:trHeight w:val="147"/>
          <w:jc w:val="center"/>
        </w:trPr>
        <w:tc>
          <w:tcPr>
            <w:tcW w:w="935" w:type="dxa"/>
            <w:vAlign w:val="center"/>
          </w:tcPr>
          <w:p w:rsidR="005017D5" w:rsidRDefault="005017D5" w:rsidP="00EA7D07">
            <w:pPr>
              <w:jc w:val="center"/>
              <w:outlineLvl w:val="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…</w:t>
            </w:r>
          </w:p>
        </w:tc>
        <w:tc>
          <w:tcPr>
            <w:tcW w:w="984" w:type="dxa"/>
            <w:vAlign w:val="center"/>
          </w:tcPr>
          <w:p w:rsidR="005017D5" w:rsidRDefault="005017D5" w:rsidP="00EA7D07">
            <w:pPr>
              <w:outlineLvl w:val="0"/>
              <w:rPr>
                <w:rFonts w:eastAsia="仿宋"/>
                <w:sz w:val="24"/>
              </w:rPr>
            </w:pPr>
          </w:p>
        </w:tc>
        <w:tc>
          <w:tcPr>
            <w:tcW w:w="924" w:type="dxa"/>
            <w:vAlign w:val="center"/>
          </w:tcPr>
          <w:p w:rsidR="005017D5" w:rsidRDefault="005017D5" w:rsidP="00EA7D07">
            <w:pPr>
              <w:outlineLvl w:val="0"/>
              <w:rPr>
                <w:rFonts w:eastAsia="仿宋"/>
                <w:sz w:val="24"/>
              </w:rPr>
            </w:pPr>
          </w:p>
        </w:tc>
        <w:tc>
          <w:tcPr>
            <w:tcW w:w="981" w:type="dxa"/>
            <w:vAlign w:val="center"/>
          </w:tcPr>
          <w:p w:rsidR="005017D5" w:rsidRDefault="005017D5" w:rsidP="00EA7D07">
            <w:pPr>
              <w:outlineLvl w:val="0"/>
              <w:rPr>
                <w:rFonts w:eastAsia="仿宋"/>
                <w:sz w:val="24"/>
              </w:rPr>
            </w:pPr>
          </w:p>
        </w:tc>
        <w:tc>
          <w:tcPr>
            <w:tcW w:w="1648" w:type="dxa"/>
            <w:vAlign w:val="center"/>
          </w:tcPr>
          <w:p w:rsidR="005017D5" w:rsidRDefault="005017D5" w:rsidP="00EA7D07">
            <w:pPr>
              <w:outlineLvl w:val="0"/>
              <w:rPr>
                <w:rFonts w:eastAsia="仿宋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5017D5" w:rsidRDefault="005017D5" w:rsidP="00EA7D07">
            <w:pPr>
              <w:outlineLvl w:val="0"/>
              <w:rPr>
                <w:rFonts w:eastAsia="仿宋"/>
                <w:sz w:val="24"/>
              </w:rPr>
            </w:pPr>
          </w:p>
        </w:tc>
        <w:tc>
          <w:tcPr>
            <w:tcW w:w="2074" w:type="dxa"/>
            <w:vAlign w:val="center"/>
          </w:tcPr>
          <w:p w:rsidR="005017D5" w:rsidRDefault="005017D5" w:rsidP="00EA7D07">
            <w:pPr>
              <w:outlineLvl w:val="0"/>
              <w:rPr>
                <w:rFonts w:eastAsia="仿宋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5017D5" w:rsidRDefault="005017D5" w:rsidP="00EA7D07">
            <w:pPr>
              <w:outlineLvl w:val="0"/>
              <w:rPr>
                <w:rFonts w:eastAsia="仿宋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5017D5" w:rsidRDefault="005017D5" w:rsidP="00EA7D07">
            <w:pPr>
              <w:outlineLvl w:val="0"/>
              <w:rPr>
                <w:rFonts w:eastAsia="仿宋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5017D5" w:rsidRDefault="005017D5" w:rsidP="00EA7D07">
            <w:pPr>
              <w:outlineLvl w:val="0"/>
              <w:rPr>
                <w:rFonts w:eastAsia="仿宋"/>
                <w:sz w:val="24"/>
              </w:rPr>
            </w:pPr>
          </w:p>
        </w:tc>
        <w:tc>
          <w:tcPr>
            <w:tcW w:w="967" w:type="dxa"/>
            <w:vAlign w:val="center"/>
          </w:tcPr>
          <w:p w:rsidR="005017D5" w:rsidRDefault="005017D5" w:rsidP="00EA7D07">
            <w:pPr>
              <w:outlineLvl w:val="0"/>
              <w:rPr>
                <w:rFonts w:eastAsia="仿宋"/>
                <w:sz w:val="24"/>
              </w:rPr>
            </w:pPr>
          </w:p>
        </w:tc>
      </w:tr>
    </w:tbl>
    <w:p w:rsidR="005017D5" w:rsidRDefault="005017D5" w:rsidP="005017D5">
      <w:pPr>
        <w:rPr>
          <w:rFonts w:eastAsia="仿宋_GB2312"/>
          <w:sz w:val="24"/>
        </w:rPr>
      </w:pPr>
      <w:r>
        <w:rPr>
          <w:rFonts w:eastAsia="仿宋_GB2312"/>
          <w:sz w:val="24"/>
        </w:rPr>
        <w:t>备注：</w:t>
      </w:r>
      <w:r>
        <w:rPr>
          <w:rFonts w:eastAsia="仿宋_GB2312"/>
          <w:sz w:val="24"/>
        </w:rPr>
        <w:t>1.</w:t>
      </w:r>
      <w:r>
        <w:rPr>
          <w:rFonts w:eastAsia="仿宋_GB2312"/>
          <w:sz w:val="24"/>
        </w:rPr>
        <w:t>每家接受节能诊断服务的企业只对应一家机构，由同一家机构提供服务的企业应列在一起；</w:t>
      </w:r>
    </w:p>
    <w:p w:rsidR="005017D5" w:rsidRDefault="005017D5" w:rsidP="005017D5">
      <w:pPr>
        <w:ind w:firstLine="570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 2.</w:t>
      </w:r>
      <w:r>
        <w:rPr>
          <w:rFonts w:eastAsia="仿宋_GB2312"/>
          <w:sz w:val="24"/>
        </w:rPr>
        <w:t>节能诊断类型包括重点行业节能诊断、中小企业节能诊断、重点用能设备节能诊断、区域集中式节能诊断和节能诊断跟踪服务；</w:t>
      </w:r>
    </w:p>
    <w:p w:rsidR="005017D5" w:rsidRDefault="005017D5" w:rsidP="005017D5">
      <w:pPr>
        <w:ind w:firstLine="570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 3.</w:t>
      </w:r>
      <w:r>
        <w:rPr>
          <w:rFonts w:eastAsia="仿宋_GB2312"/>
          <w:sz w:val="24"/>
        </w:rPr>
        <w:t>区域集中式节能诊断请在备注注明企业所在的工业园区、产业聚集区，同一区域企业应列在一起；</w:t>
      </w:r>
    </w:p>
    <w:p w:rsidR="004358AB" w:rsidRPr="005017D5" w:rsidRDefault="005017D5" w:rsidP="005017D5">
      <w:pPr>
        <w:ind w:firstLine="570"/>
        <w:rPr>
          <w:sz w:val="24"/>
        </w:rPr>
      </w:pPr>
      <w:r>
        <w:rPr>
          <w:rFonts w:eastAsia="仿宋_GB2312"/>
          <w:sz w:val="24"/>
        </w:rPr>
        <w:t xml:space="preserve"> 4.</w:t>
      </w:r>
      <w:r>
        <w:rPr>
          <w:rFonts w:eastAsia="仿宋_GB2312"/>
          <w:sz w:val="24"/>
        </w:rPr>
        <w:t>依据《关于印发中小企业划型标准规定的通知》（工信部联企业〔</w:t>
      </w:r>
      <w:r>
        <w:rPr>
          <w:rFonts w:eastAsia="仿宋_GB2312"/>
          <w:sz w:val="24"/>
        </w:rPr>
        <w:t>2011</w:t>
      </w:r>
      <w:r>
        <w:rPr>
          <w:rFonts w:eastAsia="仿宋_GB2312"/>
          <w:sz w:val="24"/>
        </w:rPr>
        <w:t>〕</w:t>
      </w:r>
      <w:r>
        <w:rPr>
          <w:rFonts w:eastAsia="仿宋_GB2312"/>
          <w:sz w:val="24"/>
        </w:rPr>
        <w:t>300</w:t>
      </w:r>
      <w:r>
        <w:rPr>
          <w:rFonts w:eastAsia="仿宋_GB2312"/>
          <w:sz w:val="24"/>
        </w:rPr>
        <w:t>号），从业人员</w:t>
      </w:r>
      <w:r>
        <w:rPr>
          <w:rFonts w:eastAsia="仿宋_GB2312"/>
          <w:sz w:val="24"/>
        </w:rPr>
        <w:t>1000</w:t>
      </w:r>
      <w:r>
        <w:rPr>
          <w:rFonts w:eastAsia="仿宋_GB2312"/>
          <w:sz w:val="24"/>
        </w:rPr>
        <w:t>人以下或营业收入</w:t>
      </w:r>
      <w:r>
        <w:rPr>
          <w:rFonts w:eastAsia="仿宋_GB2312"/>
          <w:sz w:val="24"/>
        </w:rPr>
        <w:t>40000</w:t>
      </w:r>
      <w:r>
        <w:rPr>
          <w:rFonts w:eastAsia="仿宋_GB2312"/>
          <w:sz w:val="24"/>
        </w:rPr>
        <w:t>万元以下的为中小微型企业。其中，从业人员</w:t>
      </w:r>
      <w:r>
        <w:rPr>
          <w:rFonts w:eastAsia="仿宋_GB2312"/>
          <w:sz w:val="24"/>
        </w:rPr>
        <w:t>300</w:t>
      </w:r>
      <w:r>
        <w:rPr>
          <w:rFonts w:eastAsia="仿宋_GB2312"/>
          <w:sz w:val="24"/>
        </w:rPr>
        <w:t>人及以上，且营业收入</w:t>
      </w:r>
      <w:r>
        <w:rPr>
          <w:rFonts w:eastAsia="仿宋_GB2312"/>
          <w:sz w:val="24"/>
        </w:rPr>
        <w:t>2000</w:t>
      </w:r>
      <w:r>
        <w:rPr>
          <w:rFonts w:eastAsia="仿宋_GB2312"/>
          <w:sz w:val="24"/>
        </w:rPr>
        <w:t>万元及以上的为中型企业；从业人员</w:t>
      </w:r>
      <w:r>
        <w:rPr>
          <w:rFonts w:eastAsia="仿宋_GB2312"/>
          <w:sz w:val="24"/>
        </w:rPr>
        <w:t>20</w:t>
      </w:r>
      <w:r>
        <w:rPr>
          <w:rFonts w:eastAsia="仿宋_GB2312"/>
          <w:sz w:val="24"/>
        </w:rPr>
        <w:t>人及以上，且营业收入</w:t>
      </w:r>
      <w:r>
        <w:rPr>
          <w:rFonts w:eastAsia="仿宋_GB2312"/>
          <w:sz w:val="24"/>
        </w:rPr>
        <w:t>300</w:t>
      </w:r>
      <w:r>
        <w:rPr>
          <w:rFonts w:eastAsia="仿宋_GB2312"/>
          <w:sz w:val="24"/>
        </w:rPr>
        <w:t>万元及以上的为小型企业</w:t>
      </w:r>
      <w:r>
        <w:rPr>
          <w:rFonts w:eastAsia="仿宋_GB2312" w:hint="eastAsia"/>
          <w:sz w:val="24"/>
        </w:rPr>
        <w:t>。</w:t>
      </w:r>
      <w:r>
        <w:rPr>
          <w:rFonts w:eastAsia="仿宋_GB2312"/>
          <w:sz w:val="24"/>
        </w:rPr>
        <w:t>如属于中小企业，请注明企业具体所属类型。</w:t>
      </w:r>
      <w:bookmarkEnd w:id="0"/>
    </w:p>
    <w:sectPr w:rsidR="004358AB" w:rsidRPr="005017D5" w:rsidSect="005017D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29D" w:rsidRDefault="0078029D" w:rsidP="005017D5">
      <w:pPr>
        <w:spacing w:after="0"/>
      </w:pPr>
      <w:r>
        <w:separator/>
      </w:r>
    </w:p>
  </w:endnote>
  <w:endnote w:type="continuationSeparator" w:id="0">
    <w:p w:rsidR="0078029D" w:rsidRDefault="0078029D" w:rsidP="005017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29D" w:rsidRDefault="0078029D" w:rsidP="005017D5">
      <w:pPr>
        <w:spacing w:after="0"/>
      </w:pPr>
      <w:r>
        <w:separator/>
      </w:r>
    </w:p>
  </w:footnote>
  <w:footnote w:type="continuationSeparator" w:id="0">
    <w:p w:rsidR="0078029D" w:rsidRDefault="0078029D" w:rsidP="005017D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95239"/>
    <w:rsid w:val="003D37D8"/>
    <w:rsid w:val="00426133"/>
    <w:rsid w:val="004358AB"/>
    <w:rsid w:val="005017D5"/>
    <w:rsid w:val="0078029D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17D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17D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17D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17D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马嘉伟</cp:lastModifiedBy>
  <cp:revision>2</cp:revision>
  <dcterms:created xsi:type="dcterms:W3CDTF">2008-09-11T17:20:00Z</dcterms:created>
  <dcterms:modified xsi:type="dcterms:W3CDTF">2021-06-03T03:10:00Z</dcterms:modified>
</cp:coreProperties>
</file>